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BANK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Society means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Human being living together and making collective effort for happiness and prosperity</w:t>
      </w:r>
    </w:p>
    <w:p w:rsidR="00000000" w:rsidDel="00000000" w:rsidP="00000000" w:rsidRDefault="00000000" w:rsidRPr="00000000" w14:paraId="00000005">
      <w:pPr>
        <w:rPr>
          <w:color w:val="ff00f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</w:t>
      </w:r>
      <w:r w:rsidDel="00000000" w:rsidR="00000000" w:rsidRPr="00000000">
        <w:rPr>
          <w:color w:val="ff00ff"/>
          <w:sz w:val="28"/>
          <w:szCs w:val="28"/>
          <w:rtl w:val="0"/>
        </w:rPr>
        <w:t xml:space="preserve">. Many families living together making collective effort for a common goal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Human being as a basic unit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Human cell as a basic unit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While evaluating the present state of the society and system, we found climate change, environmental pollution, and resource depletion. This is related with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Individual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Family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Society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d. Relationship with rest of 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we expect feeling from others for our happiness, if is a state of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Swatantra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b. Partantrata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Prosperity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None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___________, one helps to bring the other to his level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a. Excellence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Reverence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Glory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None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Complementariness means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Able to be helpful to each other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Able to be willing co-workers, to collaborate in work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Able to be together, participate together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d.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which among the following is comprehensive human goal at the level of society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a. fearlessness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trust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mutual fulfillment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right understanding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of the model village in Bhutan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a. Menchri village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khejari village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tsangpo village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none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basic activity of self of human being is _______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Recognition and fulfilment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Selection and testing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Composition and decomposition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d. Knowing, assuming, recognition and fulfillment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Belief centric wisdom is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a. Knowledge based on listening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Knowledge based on self-realisation of existential realities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Reasoning based knowledge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None of the above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Non -violence means not hurting anyone by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Body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Mind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Speech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d. 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Contentment means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a. Being able to correctly recognize one’s need for physical facility and living in harmony </w:t>
      </w:r>
      <w:r w:rsidDel="00000000" w:rsidR="00000000" w:rsidRPr="00000000">
        <w:rPr>
          <w:sz w:val="28"/>
          <w:szCs w:val="28"/>
          <w:rtl w:val="0"/>
        </w:rPr>
        <w:t xml:space="preserve">with that much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Right, appropriate behavior even in adverse states/situations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Living with sincerity, simplicity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All the above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Free from hatred, unperturbed by evil in others is known as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Friendliness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Compassion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Joy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d. Equanimity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Feeling of empathy and being helpful to others is named as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Friendliness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b. Compassion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Joy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Equanimity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is the dimension of right utilization</w:t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enrichment and protection of Natural resources</w:t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b. prosperity in Human being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to ensure the availability of necessary physical facilities</w:t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fulfilling the needs of everyone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 are important in the sense of living in a society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a.law and order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b.production and work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c.culture and civilization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d.sanskaar and culture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